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C5" w:rsidRPr="00DF0DC5" w:rsidRDefault="00DF0DC5" w:rsidP="00DF0DC5">
      <w:pPr>
        <w:ind w:left="360"/>
        <w:rPr>
          <w:rFonts w:ascii="Comic Sans MS" w:hAnsi="Comic Sans MS"/>
          <w:b/>
          <w:sz w:val="24"/>
          <w:u w:val="single"/>
        </w:rPr>
      </w:pPr>
      <w:r>
        <w:rPr>
          <w:rFonts w:ascii="Comic Sans MS" w:hAnsi="Comic Sans MS"/>
          <w:b/>
          <w:sz w:val="24"/>
        </w:rPr>
        <w:t xml:space="preserve">   </w:t>
      </w:r>
      <w:r w:rsidRPr="00DF0DC5">
        <w:rPr>
          <w:rFonts w:ascii="Comic Sans MS" w:hAnsi="Comic Sans MS"/>
          <w:b/>
          <w:sz w:val="24"/>
          <w:u w:val="single"/>
        </w:rPr>
        <w:t>Korridorkinder</w:t>
      </w:r>
      <w:bookmarkStart w:id="0" w:name="_GoBack"/>
      <w:bookmarkEnd w:id="0"/>
    </w:p>
    <w:p w:rsidR="00DF0DC5" w:rsidRPr="00AB5B80" w:rsidRDefault="00DF0DC5" w:rsidP="00DF0DC5">
      <w:pPr>
        <w:ind w:left="360"/>
        <w:rPr>
          <w:rFonts w:ascii="Comic Sans MS" w:hAnsi="Comic Sans MS"/>
          <w:b/>
          <w:sz w:val="24"/>
        </w:rPr>
      </w:pPr>
    </w:p>
    <w:p w:rsidR="00DF0DC5" w:rsidRPr="00AB5B80" w:rsidRDefault="00DF0DC5" w:rsidP="00DF0DC5">
      <w:pPr>
        <w:pStyle w:val="Listenabsatz"/>
        <w:rPr>
          <w:rFonts w:ascii="Comic Sans MS" w:hAnsi="Comic Sans MS"/>
          <w:i/>
          <w:sz w:val="24"/>
        </w:rPr>
      </w:pPr>
      <w:r w:rsidRPr="00AF7C54">
        <w:rPr>
          <w:rFonts w:ascii="Comic Sans MS" w:hAnsi="Comic Sans MS"/>
          <w:sz w:val="24"/>
        </w:rPr>
        <w:t xml:space="preserve">Wenn Ihr Kind </w:t>
      </w:r>
      <w:r w:rsidRPr="00AB5B80">
        <w:rPr>
          <w:rFonts w:ascii="Comic Sans MS" w:hAnsi="Comic Sans MS"/>
          <w:i/>
          <w:sz w:val="24"/>
        </w:rPr>
        <w:t>zwischen dem 01.07.22 und dem 30.09.22 sechs Jahre alt wird, ist es ein sogenanntes Korridorkind.</w:t>
      </w:r>
    </w:p>
    <w:p w:rsidR="00DF0DC5" w:rsidRDefault="00DF0DC5" w:rsidP="00DF0DC5">
      <w:pPr>
        <w:ind w:left="708" w:firstLine="75"/>
        <w:rPr>
          <w:rFonts w:ascii="Comic Sans MS" w:hAnsi="Comic Sans MS"/>
          <w:sz w:val="24"/>
        </w:rPr>
      </w:pPr>
      <w:r w:rsidRPr="00C94BC5">
        <w:rPr>
          <w:rFonts w:ascii="Comic Sans MS" w:hAnsi="Comic Sans MS"/>
          <w:sz w:val="24"/>
        </w:rPr>
        <w:t xml:space="preserve">Sie als Eltern können dann selber entscheiden, ob es im nächsten oder übernächsten Schuljahr eingeschult werden soll. In diesem Fall muss allerdings ein Beratungsgespräch mit der Schule stattfinden. Auch dieses Gespräch kann, wie oben aufgeführt, auf verschiedenen Wegen durchgeführt werden. </w:t>
      </w:r>
    </w:p>
    <w:p w:rsidR="00DF0DC5" w:rsidRPr="00C94BC5" w:rsidRDefault="00DF0DC5" w:rsidP="00DF0DC5">
      <w:pPr>
        <w:ind w:left="708" w:firstLine="75"/>
        <w:rPr>
          <w:rFonts w:ascii="Comic Sans MS" w:hAnsi="Comic Sans MS"/>
          <w:sz w:val="24"/>
        </w:rPr>
      </w:pPr>
      <w:r>
        <w:rPr>
          <w:rFonts w:ascii="Comic Sans MS" w:hAnsi="Comic Sans MS"/>
          <w:sz w:val="24"/>
        </w:rPr>
        <w:t>Sollte eine Durchführung der Verfahren zur Feststellung der Schulfähigkeit in reduzierter Form bzw. nur einzeln oder in Kleinstgruppen möglich sein, werden wir diese zuerst mit den Korridorkindern durchführen, da Sie ja an die Frist gebunden sind.</w:t>
      </w:r>
    </w:p>
    <w:p w:rsidR="00DF0DC5" w:rsidRDefault="00DF0DC5" w:rsidP="00DF0DC5">
      <w:pPr>
        <w:pStyle w:val="Listenabsatz"/>
        <w:rPr>
          <w:rFonts w:ascii="Comic Sans MS" w:hAnsi="Comic Sans MS"/>
          <w:sz w:val="24"/>
        </w:rPr>
      </w:pPr>
      <w:r>
        <w:rPr>
          <w:rFonts w:ascii="Comic Sans MS" w:hAnsi="Comic Sans MS"/>
          <w:sz w:val="24"/>
        </w:rPr>
        <w:t xml:space="preserve">Eine Bitte: Nutzen Sie die Beratung durch die Erzieherinnen, die kennen die Kinder neben Ihnen am besten. </w:t>
      </w:r>
    </w:p>
    <w:p w:rsidR="00DF0DC5" w:rsidRDefault="00DF0DC5" w:rsidP="00DF0DC5">
      <w:pPr>
        <w:pStyle w:val="Listenabsatz"/>
        <w:rPr>
          <w:rFonts w:ascii="Comic Sans MS" w:hAnsi="Comic Sans MS"/>
          <w:sz w:val="24"/>
        </w:rPr>
      </w:pPr>
      <w:r>
        <w:rPr>
          <w:rFonts w:ascii="Comic Sans MS" w:hAnsi="Comic Sans MS"/>
          <w:sz w:val="24"/>
        </w:rPr>
        <w:t>Sollte eine allgemeine Schuleinschreibung mit Schulspiel stattfinden können, müssen auch die Korridorkinder teilnehmen. Es findet dann ein Gespräch statt und Sie treffen Ihre Entscheidung.</w:t>
      </w:r>
    </w:p>
    <w:p w:rsidR="00DF0DC5" w:rsidRDefault="00DF0DC5" w:rsidP="00DF0DC5">
      <w:pPr>
        <w:pStyle w:val="Listenabsatz"/>
        <w:rPr>
          <w:rFonts w:ascii="Comic Sans MS" w:hAnsi="Comic Sans MS"/>
          <w:sz w:val="24"/>
        </w:rPr>
      </w:pPr>
      <w:r>
        <w:rPr>
          <w:rFonts w:ascii="Comic Sans MS" w:hAnsi="Comic Sans MS"/>
          <w:sz w:val="24"/>
        </w:rPr>
        <w:t xml:space="preserve">Bis zum </w:t>
      </w:r>
      <w:r>
        <w:rPr>
          <w:rFonts w:ascii="Comic Sans MS" w:hAnsi="Comic Sans MS"/>
          <w:b/>
          <w:sz w:val="24"/>
        </w:rPr>
        <w:t>11</w:t>
      </w:r>
      <w:r w:rsidRPr="00C94BC5">
        <w:rPr>
          <w:rFonts w:ascii="Comic Sans MS" w:hAnsi="Comic Sans MS"/>
          <w:b/>
          <w:sz w:val="24"/>
        </w:rPr>
        <w:t>.04.2</w:t>
      </w:r>
      <w:r>
        <w:rPr>
          <w:rFonts w:ascii="Comic Sans MS" w:hAnsi="Comic Sans MS"/>
          <w:b/>
          <w:sz w:val="24"/>
        </w:rPr>
        <w:t>2</w:t>
      </w:r>
      <w:r>
        <w:rPr>
          <w:rFonts w:ascii="Comic Sans MS" w:hAnsi="Comic Sans MS"/>
          <w:sz w:val="24"/>
        </w:rPr>
        <w:t xml:space="preserve"> müssen Sie diese </w:t>
      </w:r>
      <w:r w:rsidRPr="00C94BC5">
        <w:rPr>
          <w:rFonts w:ascii="Comic Sans MS" w:hAnsi="Comic Sans MS"/>
          <w:b/>
          <w:sz w:val="24"/>
        </w:rPr>
        <w:t>in schriftlicher Form</w:t>
      </w:r>
      <w:r>
        <w:rPr>
          <w:rFonts w:ascii="Comic Sans MS" w:hAnsi="Comic Sans MS"/>
          <w:sz w:val="24"/>
        </w:rPr>
        <w:t xml:space="preserve"> bei der Schule eingereicht haben. </w:t>
      </w:r>
      <w:r w:rsidRPr="00523DFB">
        <w:rPr>
          <w:rFonts w:ascii="Comic Sans MS" w:hAnsi="Comic Sans MS"/>
          <w:b/>
          <w:sz w:val="24"/>
        </w:rPr>
        <w:t>Sonst gilt Ihr Kind automatisch als angemeldet</w:t>
      </w:r>
      <w:r>
        <w:rPr>
          <w:rFonts w:ascii="Comic Sans MS" w:hAnsi="Comic Sans MS"/>
          <w:sz w:val="24"/>
        </w:rPr>
        <w:t>. Dies kann nicht rückgängig gemacht werden. (Ein entsprechendes Formular erhalten Sie mit den Unterlagen zur Schuleinschreibung.)</w:t>
      </w:r>
    </w:p>
    <w:p w:rsidR="00DF0DC5" w:rsidRDefault="00DF0DC5" w:rsidP="00DF0DC5">
      <w:pPr>
        <w:pStyle w:val="Listenabsatz"/>
        <w:rPr>
          <w:rFonts w:ascii="Comic Sans MS" w:hAnsi="Comic Sans MS"/>
          <w:sz w:val="24"/>
        </w:rPr>
      </w:pPr>
    </w:p>
    <w:p w:rsidR="00DF0DC5" w:rsidRPr="00AF7C54" w:rsidRDefault="00DF0DC5" w:rsidP="00DF0DC5">
      <w:pPr>
        <w:ind w:left="708"/>
        <w:rPr>
          <w:rFonts w:ascii="Comic Sans MS" w:hAnsi="Comic Sans MS"/>
          <w:sz w:val="24"/>
        </w:rPr>
      </w:pPr>
    </w:p>
    <w:p w:rsidR="00D05035" w:rsidRDefault="007F35E0"/>
    <w:sectPr w:rsidR="00D05035" w:rsidSect="00B25429">
      <w:pgSz w:w="11906" w:h="16838"/>
      <w:pgMar w:top="1417" w:right="1417" w:bottom="1134" w:left="141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DF0DC5"/>
    <w:rsid w:val="0012236B"/>
    <w:rsid w:val="0020236C"/>
    <w:rsid w:val="004215D8"/>
    <w:rsid w:val="007F35E0"/>
    <w:rsid w:val="00DF0DC5"/>
    <w:rsid w:val="00F713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DC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DC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Karin Mader</cp:lastModifiedBy>
  <cp:revision>2</cp:revision>
  <dcterms:created xsi:type="dcterms:W3CDTF">2022-01-31T18:26:00Z</dcterms:created>
  <dcterms:modified xsi:type="dcterms:W3CDTF">2022-01-31T18:26:00Z</dcterms:modified>
</cp:coreProperties>
</file>